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4B" w:rsidRPr="00807BA5" w:rsidRDefault="0001224B" w:rsidP="00F21AF1">
      <w:pPr>
        <w:spacing w:line="276" w:lineRule="auto"/>
        <w:ind w:firstLine="0"/>
        <w:contextualSpacing/>
        <w:jc w:val="center"/>
        <w:rPr>
          <w:b/>
        </w:rPr>
      </w:pPr>
      <w:r w:rsidRPr="00807BA5">
        <w:rPr>
          <w:b/>
        </w:rPr>
        <w:t>РЕГЛАМЕНТ</w:t>
      </w:r>
    </w:p>
    <w:p w:rsidR="0001224B" w:rsidRPr="00372968" w:rsidRDefault="00372968" w:rsidP="00F21AF1">
      <w:pPr>
        <w:spacing w:line="276" w:lineRule="auto"/>
        <w:ind w:firstLine="0"/>
        <w:contextualSpacing/>
        <w:jc w:val="center"/>
        <w:rPr>
          <w:b/>
        </w:rPr>
      </w:pPr>
      <w:r>
        <w:rPr>
          <w:b/>
        </w:rPr>
        <w:t>п</w:t>
      </w:r>
      <w:r w:rsidR="00B3646C" w:rsidRPr="00372968">
        <w:rPr>
          <w:b/>
        </w:rPr>
        <w:t xml:space="preserve">о выгрузке </w:t>
      </w:r>
      <w:r w:rsidR="009156A6">
        <w:rPr>
          <w:b/>
        </w:rPr>
        <w:t>данных из БД МИАЦ</w:t>
      </w:r>
      <w:r w:rsidR="00B3646C" w:rsidRPr="00372968">
        <w:rPr>
          <w:b/>
        </w:rPr>
        <w:t xml:space="preserve"> в </w:t>
      </w:r>
      <w:r w:rsidR="00B3646C" w:rsidRPr="00372968">
        <w:rPr>
          <w:b/>
          <w:lang w:val="en-US"/>
        </w:rPr>
        <w:t>BI</w:t>
      </w:r>
    </w:p>
    <w:p w:rsidR="005371B4" w:rsidRPr="00372968" w:rsidRDefault="005371B4" w:rsidP="00F21AF1">
      <w:pPr>
        <w:pStyle w:val="1"/>
        <w:tabs>
          <w:tab w:val="clear" w:pos="1276"/>
          <w:tab w:val="left" w:pos="1134"/>
        </w:tabs>
        <w:spacing w:line="276" w:lineRule="auto"/>
        <w:ind w:left="0" w:firstLine="709"/>
        <w:contextualSpacing/>
        <w:rPr>
          <w:szCs w:val="24"/>
          <w:u w:val="none"/>
        </w:rPr>
      </w:pPr>
      <w:bookmarkStart w:id="0" w:name="_Toc403573056"/>
      <w:r w:rsidRPr="00372968">
        <w:rPr>
          <w:szCs w:val="24"/>
          <w:u w:val="none"/>
        </w:rPr>
        <w:t>Общие положения</w:t>
      </w:r>
      <w:bookmarkEnd w:id="0"/>
    </w:p>
    <w:p w:rsidR="009156A6" w:rsidRPr="00807BA5" w:rsidRDefault="007C5C47" w:rsidP="00D14B83">
      <w:pPr>
        <w:spacing w:line="276" w:lineRule="auto"/>
      </w:pPr>
      <w:r w:rsidRPr="00807BA5">
        <w:t xml:space="preserve">Настоящий Регламент устанавливает </w:t>
      </w:r>
      <w:r w:rsidR="00B3646C" w:rsidRPr="00807BA5">
        <w:t xml:space="preserve">график загрузки </w:t>
      </w:r>
      <w:r w:rsidR="009156A6">
        <w:t>данных</w:t>
      </w:r>
      <w:r w:rsidR="00B3646C" w:rsidRPr="00807BA5">
        <w:t xml:space="preserve"> </w:t>
      </w:r>
      <w:r w:rsidR="009156A6">
        <w:t>из БД МИАЦ в систему</w:t>
      </w:r>
      <w:r w:rsidR="00B3646C" w:rsidRPr="00807BA5">
        <w:t xml:space="preserve"> </w:t>
      </w:r>
      <w:r w:rsidR="00B3646C" w:rsidRPr="00807BA5">
        <w:rPr>
          <w:lang w:val="en-US"/>
        </w:rPr>
        <w:t>BI</w:t>
      </w:r>
      <w:r w:rsidR="00B3646C" w:rsidRPr="00807BA5">
        <w:t xml:space="preserve"> из информационных </w:t>
      </w:r>
      <w:r w:rsidR="009156A6">
        <w:t>подсистем ПП «</w:t>
      </w:r>
      <w:r w:rsidR="00B3646C" w:rsidRPr="00807BA5">
        <w:t>Парус</w:t>
      </w:r>
      <w:r w:rsidR="009156A6">
        <w:t>-</w:t>
      </w:r>
      <w:r w:rsidR="00D14B83">
        <w:t xml:space="preserve">Бюджет </w:t>
      </w:r>
      <w:r w:rsidR="009156A6">
        <w:t>8</w:t>
      </w:r>
      <w:r w:rsidR="007A2558">
        <w:t>»</w:t>
      </w:r>
      <w:r w:rsidR="00D14B83">
        <w:t>.</w:t>
      </w:r>
    </w:p>
    <w:p w:rsidR="005371B4" w:rsidRPr="00372968" w:rsidRDefault="00E14945" w:rsidP="00F21AF1">
      <w:pPr>
        <w:pStyle w:val="1"/>
        <w:tabs>
          <w:tab w:val="clear" w:pos="1276"/>
          <w:tab w:val="left" w:pos="1134"/>
        </w:tabs>
        <w:spacing w:line="276" w:lineRule="auto"/>
        <w:ind w:left="0" w:firstLine="709"/>
        <w:contextualSpacing/>
        <w:rPr>
          <w:szCs w:val="24"/>
          <w:u w:val="none"/>
        </w:rPr>
      </w:pPr>
      <w:r>
        <w:rPr>
          <w:szCs w:val="24"/>
          <w:u w:val="none"/>
        </w:rPr>
        <w:t>Порядок и с</w:t>
      </w:r>
      <w:r w:rsidR="00B3646C" w:rsidRPr="00372968">
        <w:rPr>
          <w:szCs w:val="24"/>
          <w:u w:val="none"/>
        </w:rPr>
        <w:t xml:space="preserve">роки загрузки </w:t>
      </w:r>
      <w:r w:rsidR="009156A6">
        <w:rPr>
          <w:szCs w:val="24"/>
          <w:u w:val="none"/>
        </w:rPr>
        <w:t>данных</w:t>
      </w:r>
    </w:p>
    <w:p w:rsidR="00F21AF1" w:rsidRDefault="00F01FB6" w:rsidP="00F01FB6">
      <w:pPr>
        <w:pStyle w:val="2"/>
        <w:spacing w:before="0" w:line="276" w:lineRule="auto"/>
        <w:contextualSpacing/>
        <w:outlineLvl w:val="9"/>
        <w:rPr>
          <w:b w:val="0"/>
        </w:rPr>
      </w:pPr>
      <w:r w:rsidRPr="00F01FB6">
        <w:rPr>
          <w:b w:val="0"/>
        </w:rPr>
        <w:t>Вы</w:t>
      </w:r>
      <w:r>
        <w:rPr>
          <w:b w:val="0"/>
        </w:rPr>
        <w:t xml:space="preserve">грузка данных из БД МИАЦ в систему </w:t>
      </w:r>
      <w:r>
        <w:rPr>
          <w:b w:val="0"/>
          <w:lang w:val="en-US"/>
        </w:rPr>
        <w:t>BI</w:t>
      </w:r>
      <w:r>
        <w:rPr>
          <w:b w:val="0"/>
        </w:rPr>
        <w:t xml:space="preserve"> осуществля</w:t>
      </w:r>
      <w:r w:rsidR="00C3601D">
        <w:rPr>
          <w:b w:val="0"/>
        </w:rPr>
        <w:t>е</w:t>
      </w:r>
      <w:r>
        <w:rPr>
          <w:b w:val="0"/>
        </w:rPr>
        <w:t>т</w:t>
      </w:r>
      <w:r w:rsidR="00C3601D">
        <w:rPr>
          <w:b w:val="0"/>
        </w:rPr>
        <w:t>ся</w:t>
      </w:r>
      <w:r>
        <w:rPr>
          <w:b w:val="0"/>
        </w:rPr>
        <w:t xml:space="preserve"> сотрудниками ООО ЦИТ «Южный Парус» согласно графика в таблице </w:t>
      </w:r>
      <w:r w:rsidR="00E14945">
        <w:rPr>
          <w:b w:val="0"/>
        </w:rPr>
        <w:t>1</w:t>
      </w:r>
      <w:r>
        <w:rPr>
          <w:b w:val="0"/>
        </w:rPr>
        <w:t>:</w:t>
      </w:r>
    </w:p>
    <w:tbl>
      <w:tblPr>
        <w:tblStyle w:val="a6"/>
        <w:tblW w:w="5000" w:type="pct"/>
        <w:tblLook w:val="04A0"/>
      </w:tblPr>
      <w:tblGrid>
        <w:gridCol w:w="444"/>
        <w:gridCol w:w="5476"/>
        <w:gridCol w:w="2127"/>
        <w:gridCol w:w="2090"/>
      </w:tblGrid>
      <w:tr w:rsidR="00F01FB6" w:rsidRPr="00B27A3F" w:rsidTr="00F01FB6">
        <w:trPr>
          <w:trHeight w:val="454"/>
        </w:trPr>
        <w:tc>
          <w:tcPr>
            <w:tcW w:w="219" w:type="pct"/>
            <w:vAlign w:val="center"/>
          </w:tcPr>
          <w:p w:rsidR="00F01FB6" w:rsidRPr="00B27A3F" w:rsidRDefault="00F01FB6" w:rsidP="00AE0B98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27A3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701" w:type="pct"/>
            <w:vAlign w:val="center"/>
          </w:tcPr>
          <w:p w:rsidR="00F01FB6" w:rsidRPr="00B27A3F" w:rsidRDefault="00F01FB6" w:rsidP="00AE0B98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27A3F">
              <w:rPr>
                <w:b/>
                <w:sz w:val="22"/>
                <w:szCs w:val="22"/>
              </w:rPr>
              <w:t xml:space="preserve">Раздел </w:t>
            </w:r>
            <w:r w:rsidRPr="00B27A3F">
              <w:rPr>
                <w:b/>
                <w:sz w:val="22"/>
                <w:szCs w:val="22"/>
                <w:lang w:val="en-US"/>
              </w:rPr>
              <w:t>BI</w:t>
            </w:r>
          </w:p>
        </w:tc>
        <w:tc>
          <w:tcPr>
            <w:tcW w:w="1049" w:type="pct"/>
            <w:vAlign w:val="center"/>
          </w:tcPr>
          <w:p w:rsidR="00F01FB6" w:rsidRPr="00B27A3F" w:rsidRDefault="00F01FB6" w:rsidP="00AE0B98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27A3F">
              <w:rPr>
                <w:b/>
                <w:sz w:val="22"/>
                <w:szCs w:val="22"/>
              </w:rPr>
              <w:t>Периодичность</w:t>
            </w:r>
          </w:p>
        </w:tc>
        <w:tc>
          <w:tcPr>
            <w:tcW w:w="1031" w:type="pct"/>
            <w:vAlign w:val="center"/>
          </w:tcPr>
          <w:p w:rsidR="00F01FB6" w:rsidRPr="00B27A3F" w:rsidRDefault="00F01FB6" w:rsidP="00AE0B98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27A3F">
              <w:rPr>
                <w:b/>
                <w:sz w:val="22"/>
                <w:szCs w:val="22"/>
              </w:rPr>
              <w:t>Дата выгрузки</w:t>
            </w:r>
          </w:p>
        </w:tc>
      </w:tr>
      <w:tr w:rsidR="00F01FB6" w:rsidRPr="00B27A3F" w:rsidTr="00AE0B98">
        <w:tc>
          <w:tcPr>
            <w:tcW w:w="219" w:type="pct"/>
            <w:vAlign w:val="center"/>
          </w:tcPr>
          <w:p w:rsidR="00F01FB6" w:rsidRPr="00B27A3F" w:rsidRDefault="00F01FB6" w:rsidP="003B5BDE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701" w:type="pct"/>
            <w:vAlign w:val="center"/>
          </w:tcPr>
          <w:p w:rsidR="00F01FB6" w:rsidRPr="00B27A3F" w:rsidRDefault="00F01FB6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Виды медицинской помощи / Стационар</w:t>
            </w:r>
          </w:p>
        </w:tc>
        <w:tc>
          <w:tcPr>
            <w:tcW w:w="1049" w:type="pct"/>
            <w:vAlign w:val="center"/>
          </w:tcPr>
          <w:p w:rsidR="00F01FB6" w:rsidRPr="00B27A3F" w:rsidRDefault="00F01FB6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1031" w:type="pct"/>
            <w:vAlign w:val="center"/>
          </w:tcPr>
          <w:p w:rsidR="00F01FB6" w:rsidRPr="00B27A3F" w:rsidRDefault="00F01FB6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15 января</w:t>
            </w:r>
          </w:p>
          <w:p w:rsidR="00F01FB6" w:rsidRPr="00B27A3F" w:rsidRDefault="00F01FB6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15 апреля</w:t>
            </w:r>
          </w:p>
          <w:p w:rsidR="00F01FB6" w:rsidRPr="00B27A3F" w:rsidRDefault="00F01FB6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15 июля</w:t>
            </w:r>
          </w:p>
          <w:p w:rsidR="00F01FB6" w:rsidRPr="00B27A3F" w:rsidRDefault="00F01FB6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15 октября</w:t>
            </w:r>
          </w:p>
        </w:tc>
      </w:tr>
      <w:tr w:rsidR="0036410C" w:rsidRPr="00B27A3F" w:rsidTr="00AE0B98">
        <w:tc>
          <w:tcPr>
            <w:tcW w:w="219" w:type="pct"/>
            <w:vAlign w:val="center"/>
          </w:tcPr>
          <w:p w:rsidR="0036410C" w:rsidRPr="00B27A3F" w:rsidRDefault="0036410C" w:rsidP="003B5BDE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701" w:type="pct"/>
            <w:vAlign w:val="center"/>
          </w:tcPr>
          <w:p w:rsidR="0036410C" w:rsidRPr="00B27A3F" w:rsidRDefault="0036410C" w:rsidP="0036410C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Демография</w:t>
            </w:r>
          </w:p>
        </w:tc>
        <w:tc>
          <w:tcPr>
            <w:tcW w:w="1049" w:type="pct"/>
            <w:vMerge w:val="restart"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Ежемесячно</w:t>
            </w:r>
          </w:p>
        </w:tc>
        <w:tc>
          <w:tcPr>
            <w:tcW w:w="1031" w:type="pct"/>
            <w:vMerge w:val="restart"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15 число</w:t>
            </w:r>
          </w:p>
        </w:tc>
      </w:tr>
      <w:tr w:rsidR="0036410C" w:rsidRPr="00B27A3F" w:rsidTr="00AE0B98">
        <w:tc>
          <w:tcPr>
            <w:tcW w:w="219" w:type="pct"/>
            <w:vAlign w:val="center"/>
          </w:tcPr>
          <w:p w:rsidR="0036410C" w:rsidRPr="00B27A3F" w:rsidRDefault="0036410C" w:rsidP="003B5BDE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701" w:type="pct"/>
            <w:vAlign w:val="center"/>
          </w:tcPr>
          <w:p w:rsidR="0036410C" w:rsidRPr="00B27A3F" w:rsidRDefault="0036410C" w:rsidP="00AD1D70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 xml:space="preserve">Демография </w:t>
            </w:r>
            <w:r>
              <w:rPr>
                <w:sz w:val="22"/>
                <w:szCs w:val="22"/>
              </w:rPr>
              <w:t xml:space="preserve">/ </w:t>
            </w:r>
            <w:r w:rsidRPr="00B27A3F">
              <w:rPr>
                <w:sz w:val="22"/>
                <w:szCs w:val="22"/>
              </w:rPr>
              <w:t>Смертность по причинам</w:t>
            </w:r>
          </w:p>
        </w:tc>
        <w:tc>
          <w:tcPr>
            <w:tcW w:w="1049" w:type="pct"/>
            <w:vMerge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031" w:type="pct"/>
            <w:vMerge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  <w:tr w:rsidR="0036410C" w:rsidRPr="00B27A3F" w:rsidTr="00AE0B98">
        <w:tc>
          <w:tcPr>
            <w:tcW w:w="219" w:type="pct"/>
            <w:vAlign w:val="center"/>
          </w:tcPr>
          <w:p w:rsidR="0036410C" w:rsidRPr="00B27A3F" w:rsidRDefault="0036410C" w:rsidP="003B5BDE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701" w:type="pct"/>
            <w:vAlign w:val="center"/>
          </w:tcPr>
          <w:p w:rsidR="0036410C" w:rsidRPr="00B27A3F" w:rsidRDefault="0036410C" w:rsidP="00607C73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Показатели здоровья</w:t>
            </w:r>
          </w:p>
        </w:tc>
        <w:tc>
          <w:tcPr>
            <w:tcW w:w="1049" w:type="pct"/>
            <w:vMerge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031" w:type="pct"/>
            <w:vMerge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  <w:tr w:rsidR="0036410C" w:rsidRPr="00B27A3F" w:rsidTr="00AE0B98">
        <w:tc>
          <w:tcPr>
            <w:tcW w:w="219" w:type="pct"/>
            <w:vAlign w:val="center"/>
          </w:tcPr>
          <w:p w:rsidR="0036410C" w:rsidRPr="00B27A3F" w:rsidRDefault="0036410C" w:rsidP="003B5BDE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701" w:type="pct"/>
            <w:vAlign w:val="center"/>
          </w:tcPr>
          <w:p w:rsidR="0036410C" w:rsidRPr="00B27A3F" w:rsidRDefault="0036410C" w:rsidP="0024111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Финансовые показатели / Заработная плата</w:t>
            </w:r>
          </w:p>
        </w:tc>
        <w:tc>
          <w:tcPr>
            <w:tcW w:w="1049" w:type="pct"/>
            <w:vMerge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031" w:type="pct"/>
            <w:vMerge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  <w:tr w:rsidR="0036410C" w:rsidRPr="00B27A3F" w:rsidTr="00AE0B98">
        <w:tc>
          <w:tcPr>
            <w:tcW w:w="219" w:type="pct"/>
            <w:vAlign w:val="center"/>
          </w:tcPr>
          <w:p w:rsidR="0036410C" w:rsidRPr="00B27A3F" w:rsidRDefault="0036410C" w:rsidP="003B5BDE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701" w:type="pct"/>
            <w:vAlign w:val="center"/>
          </w:tcPr>
          <w:p w:rsidR="0036410C" w:rsidRPr="00B27A3F" w:rsidRDefault="0036410C" w:rsidP="00847466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Финансовые показатели / Кредиторская задолженность</w:t>
            </w:r>
          </w:p>
        </w:tc>
        <w:tc>
          <w:tcPr>
            <w:tcW w:w="1049" w:type="pct"/>
            <w:vMerge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031" w:type="pct"/>
            <w:vMerge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  <w:tr w:rsidR="0036410C" w:rsidRPr="00B27A3F" w:rsidTr="00AE0B98">
        <w:tc>
          <w:tcPr>
            <w:tcW w:w="219" w:type="pct"/>
            <w:vAlign w:val="center"/>
          </w:tcPr>
          <w:p w:rsidR="0036410C" w:rsidRPr="00B27A3F" w:rsidRDefault="0036410C" w:rsidP="003B5BDE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701" w:type="pct"/>
            <w:vAlign w:val="center"/>
          </w:tcPr>
          <w:p w:rsidR="0036410C" w:rsidRPr="00B27A3F" w:rsidRDefault="0036410C" w:rsidP="00D906CD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Финансовые показатели / Платные услуги</w:t>
            </w:r>
          </w:p>
        </w:tc>
        <w:tc>
          <w:tcPr>
            <w:tcW w:w="1049" w:type="pct"/>
            <w:vMerge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031" w:type="pct"/>
            <w:vMerge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  <w:tr w:rsidR="0036410C" w:rsidRPr="00B27A3F" w:rsidTr="00AE0B98">
        <w:tc>
          <w:tcPr>
            <w:tcW w:w="219" w:type="pct"/>
            <w:vAlign w:val="center"/>
          </w:tcPr>
          <w:p w:rsidR="0036410C" w:rsidRPr="00B27A3F" w:rsidRDefault="0036410C" w:rsidP="003B5BDE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701" w:type="pct"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Виды медицинской помощи / Паллиативная помощь</w:t>
            </w:r>
          </w:p>
        </w:tc>
        <w:tc>
          <w:tcPr>
            <w:tcW w:w="1049" w:type="pct"/>
            <w:vMerge w:val="restart"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Ежемесячно</w:t>
            </w:r>
          </w:p>
        </w:tc>
        <w:tc>
          <w:tcPr>
            <w:tcW w:w="1031" w:type="pct"/>
            <w:vMerge w:val="restart"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Крайняя дата месяца</w:t>
            </w:r>
          </w:p>
        </w:tc>
      </w:tr>
      <w:tr w:rsidR="0036410C" w:rsidRPr="00B27A3F" w:rsidTr="00AE0B98">
        <w:tc>
          <w:tcPr>
            <w:tcW w:w="219" w:type="pct"/>
            <w:vAlign w:val="center"/>
          </w:tcPr>
          <w:p w:rsidR="0036410C" w:rsidRPr="00B27A3F" w:rsidRDefault="0036410C" w:rsidP="003B5BDE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701" w:type="pct"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Кадры</w:t>
            </w:r>
          </w:p>
        </w:tc>
        <w:tc>
          <w:tcPr>
            <w:tcW w:w="1049" w:type="pct"/>
            <w:vMerge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031" w:type="pct"/>
            <w:vMerge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  <w:tr w:rsidR="0036410C" w:rsidRPr="00B27A3F" w:rsidTr="00AE0B98">
        <w:tc>
          <w:tcPr>
            <w:tcW w:w="219" w:type="pct"/>
            <w:vAlign w:val="center"/>
          </w:tcPr>
          <w:p w:rsidR="0036410C" w:rsidRPr="00B27A3F" w:rsidRDefault="0036410C" w:rsidP="003B5BDE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701" w:type="pct"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Медицинское оборудование</w:t>
            </w:r>
          </w:p>
        </w:tc>
        <w:tc>
          <w:tcPr>
            <w:tcW w:w="1049" w:type="pct"/>
            <w:vMerge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031" w:type="pct"/>
            <w:vMerge/>
            <w:vAlign w:val="center"/>
          </w:tcPr>
          <w:p w:rsidR="0036410C" w:rsidRPr="00B27A3F" w:rsidRDefault="0036410C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</w:tbl>
    <w:p w:rsidR="00E14945" w:rsidRPr="00E14945" w:rsidRDefault="00E14945" w:rsidP="0002047E">
      <w:pPr>
        <w:pStyle w:val="2"/>
        <w:numPr>
          <w:ilvl w:val="0"/>
          <w:numId w:val="0"/>
        </w:numPr>
        <w:spacing w:line="276" w:lineRule="auto"/>
        <w:jc w:val="center"/>
        <w:outlineLvl w:val="9"/>
        <w:rPr>
          <w:b w:val="0"/>
          <w:sz w:val="16"/>
          <w:szCs w:val="16"/>
        </w:rPr>
      </w:pPr>
      <w:r w:rsidRPr="00E14945">
        <w:rPr>
          <w:b w:val="0"/>
          <w:sz w:val="16"/>
          <w:szCs w:val="16"/>
        </w:rPr>
        <w:t>Таблица 1</w:t>
      </w:r>
    </w:p>
    <w:p w:rsidR="009D1A9E" w:rsidRDefault="00F21AF1" w:rsidP="0002047E">
      <w:pPr>
        <w:pStyle w:val="2"/>
        <w:spacing w:before="0" w:after="0" w:line="276" w:lineRule="auto"/>
        <w:ind w:left="788" w:hanging="431"/>
        <w:outlineLvl w:val="9"/>
        <w:rPr>
          <w:b w:val="0"/>
        </w:rPr>
      </w:pPr>
      <w:r w:rsidRPr="00F21AF1">
        <w:rPr>
          <w:b w:val="0"/>
        </w:rPr>
        <w:t>Если дата выгрузки выпадает на выходной</w:t>
      </w:r>
      <w:r w:rsidR="00F01FB6">
        <w:rPr>
          <w:b w:val="0"/>
        </w:rPr>
        <w:t>/нерабочий</w:t>
      </w:r>
      <w:r w:rsidRPr="00F21AF1">
        <w:rPr>
          <w:b w:val="0"/>
        </w:rPr>
        <w:t xml:space="preserve"> день, то выгрузку производить в первый рабочий день после выходных.</w:t>
      </w:r>
    </w:p>
    <w:p w:rsidR="003B5BDE" w:rsidRPr="003B5BDE" w:rsidRDefault="00AA5254" w:rsidP="0002047E">
      <w:pPr>
        <w:pStyle w:val="2"/>
        <w:spacing w:before="0" w:after="0" w:line="276" w:lineRule="auto"/>
        <w:ind w:left="788" w:hanging="431"/>
        <w:outlineLvl w:val="9"/>
        <w:rPr>
          <w:b w:val="0"/>
        </w:rPr>
      </w:pPr>
      <w:r>
        <w:rPr>
          <w:b w:val="0"/>
        </w:rPr>
        <w:t>Внеплановая в</w:t>
      </w:r>
      <w:r w:rsidR="00C3601D" w:rsidRPr="003B5BDE">
        <w:rPr>
          <w:b w:val="0"/>
        </w:rPr>
        <w:t>ыгрузк</w:t>
      </w:r>
      <w:r w:rsidR="003B5BDE" w:rsidRPr="003B5BDE">
        <w:rPr>
          <w:b w:val="0"/>
        </w:rPr>
        <w:t>а</w:t>
      </w:r>
      <w:r w:rsidR="00C3601D" w:rsidRPr="003B5BDE">
        <w:rPr>
          <w:b w:val="0"/>
        </w:rPr>
        <w:t xml:space="preserve"> данных </w:t>
      </w:r>
      <w:r w:rsidR="003B5BDE" w:rsidRPr="003B5BDE">
        <w:rPr>
          <w:b w:val="0"/>
        </w:rPr>
        <w:t>осуществляется на основании</w:t>
      </w:r>
      <w:r w:rsidR="003B5BDE">
        <w:rPr>
          <w:b w:val="0"/>
        </w:rPr>
        <w:t xml:space="preserve"> с</w:t>
      </w:r>
      <w:r w:rsidR="003B5BDE" w:rsidRPr="003B5BDE">
        <w:rPr>
          <w:b w:val="0"/>
        </w:rPr>
        <w:t>обытия в</w:t>
      </w:r>
      <w:r w:rsidR="00C3601D" w:rsidRPr="003B5BDE">
        <w:rPr>
          <w:b w:val="0"/>
        </w:rPr>
        <w:t xml:space="preserve"> системе «Парус-консультант» </w:t>
      </w:r>
      <w:r w:rsidR="003B5BDE" w:rsidRPr="003B5BDE">
        <w:rPr>
          <w:b w:val="0"/>
        </w:rPr>
        <w:t xml:space="preserve">от ответственного </w:t>
      </w:r>
      <w:r w:rsidR="00C3601D" w:rsidRPr="003B5BDE">
        <w:rPr>
          <w:b w:val="0"/>
        </w:rPr>
        <w:t>сотрудник</w:t>
      </w:r>
      <w:r w:rsidR="003B5BDE" w:rsidRPr="003B5BDE">
        <w:rPr>
          <w:b w:val="0"/>
        </w:rPr>
        <w:t>а</w:t>
      </w:r>
      <w:r w:rsidR="00C3601D" w:rsidRPr="003B5BDE">
        <w:rPr>
          <w:b w:val="0"/>
        </w:rPr>
        <w:t xml:space="preserve"> ГБУЗ МИАЦ с указанием раздела BI и периода</w:t>
      </w:r>
      <w:r w:rsidR="00E14945" w:rsidRPr="003B5BDE">
        <w:rPr>
          <w:b w:val="0"/>
        </w:rPr>
        <w:t>,</w:t>
      </w:r>
      <w:r w:rsidR="00C3601D" w:rsidRPr="003B5BDE">
        <w:rPr>
          <w:b w:val="0"/>
        </w:rPr>
        <w:t xml:space="preserve"> за который необходимо выгрузить данные.</w:t>
      </w:r>
    </w:p>
    <w:p w:rsidR="00543EBA" w:rsidRDefault="0030489D" w:rsidP="0030489D">
      <w:pPr>
        <w:pStyle w:val="2"/>
        <w:spacing w:line="276" w:lineRule="auto"/>
        <w:contextualSpacing/>
        <w:outlineLvl w:val="9"/>
        <w:rPr>
          <w:b w:val="0"/>
        </w:rPr>
      </w:pPr>
      <w:r>
        <w:rPr>
          <w:b w:val="0"/>
        </w:rPr>
        <w:t xml:space="preserve">До наступления сроков выгрузки данных ответственные сотрудники ГБУЗ МИАЦ </w:t>
      </w:r>
      <w:r w:rsidR="00543EBA">
        <w:rPr>
          <w:b w:val="0"/>
        </w:rPr>
        <w:t>обеспечива</w:t>
      </w:r>
      <w:r>
        <w:rPr>
          <w:b w:val="0"/>
        </w:rPr>
        <w:t>ю</w:t>
      </w:r>
      <w:r w:rsidR="00543EBA">
        <w:rPr>
          <w:b w:val="0"/>
        </w:rPr>
        <w:t>т</w:t>
      </w:r>
      <w:r>
        <w:rPr>
          <w:b w:val="0"/>
        </w:rPr>
        <w:t xml:space="preserve"> полноту и </w:t>
      </w:r>
      <w:r w:rsidR="00543EBA">
        <w:rPr>
          <w:b w:val="0"/>
        </w:rPr>
        <w:t xml:space="preserve">актуальность </w:t>
      </w:r>
      <w:r>
        <w:rPr>
          <w:b w:val="0"/>
        </w:rPr>
        <w:t>первичных данных</w:t>
      </w:r>
      <w:r w:rsidR="00462B84">
        <w:rPr>
          <w:b w:val="0"/>
        </w:rPr>
        <w:t xml:space="preserve"> в БД МИАЦ</w:t>
      </w:r>
      <w:r>
        <w:rPr>
          <w:b w:val="0"/>
        </w:rPr>
        <w:t xml:space="preserve">, используемых для выгрузки в </w:t>
      </w:r>
      <w:r>
        <w:rPr>
          <w:b w:val="0"/>
          <w:lang w:val="en-US"/>
        </w:rPr>
        <w:t>BI</w:t>
      </w:r>
      <w:r>
        <w:rPr>
          <w:b w:val="0"/>
        </w:rPr>
        <w:t>.</w:t>
      </w:r>
    </w:p>
    <w:p w:rsidR="00E14945" w:rsidRDefault="00E14945" w:rsidP="00F21AF1">
      <w:pPr>
        <w:pStyle w:val="2"/>
        <w:spacing w:line="276" w:lineRule="auto"/>
        <w:contextualSpacing/>
        <w:outlineLvl w:val="9"/>
        <w:rPr>
          <w:b w:val="0"/>
        </w:rPr>
      </w:pPr>
      <w:r>
        <w:rPr>
          <w:b w:val="0"/>
        </w:rPr>
        <w:t xml:space="preserve">Перечень ответственных сотрудников ГБУЗ МИАЦ за разделы системы </w:t>
      </w:r>
      <w:r>
        <w:rPr>
          <w:b w:val="0"/>
          <w:lang w:val="en-US"/>
        </w:rPr>
        <w:t>BI</w:t>
      </w:r>
      <w:r>
        <w:rPr>
          <w:b w:val="0"/>
        </w:rPr>
        <w:t xml:space="preserve"> пр</w:t>
      </w:r>
      <w:r w:rsidR="0030489D">
        <w:rPr>
          <w:b w:val="0"/>
        </w:rPr>
        <w:t>иве</w:t>
      </w:r>
      <w:r>
        <w:rPr>
          <w:b w:val="0"/>
        </w:rPr>
        <w:t>ден в таблице 2:</w:t>
      </w:r>
    </w:p>
    <w:tbl>
      <w:tblPr>
        <w:tblStyle w:val="a6"/>
        <w:tblW w:w="5000" w:type="pct"/>
        <w:tblLook w:val="04A0"/>
      </w:tblPr>
      <w:tblGrid>
        <w:gridCol w:w="438"/>
        <w:gridCol w:w="4489"/>
        <w:gridCol w:w="5210"/>
      </w:tblGrid>
      <w:tr w:rsidR="00B05CD5" w:rsidRPr="00B27A3F" w:rsidTr="0030489D">
        <w:trPr>
          <w:trHeight w:val="454"/>
          <w:tblHeader/>
        </w:trPr>
        <w:tc>
          <w:tcPr>
            <w:tcW w:w="216" w:type="pct"/>
            <w:vAlign w:val="center"/>
          </w:tcPr>
          <w:p w:rsidR="00E14945" w:rsidRPr="00B27A3F" w:rsidRDefault="00E14945" w:rsidP="00AE0B98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27A3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214" w:type="pct"/>
            <w:vAlign w:val="center"/>
          </w:tcPr>
          <w:p w:rsidR="00E14945" w:rsidRPr="00B27A3F" w:rsidRDefault="00E14945" w:rsidP="00AE0B98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27A3F">
              <w:rPr>
                <w:b/>
                <w:sz w:val="22"/>
                <w:szCs w:val="22"/>
              </w:rPr>
              <w:t xml:space="preserve">Раздел </w:t>
            </w:r>
            <w:r w:rsidRPr="00B27A3F">
              <w:rPr>
                <w:b/>
                <w:sz w:val="22"/>
                <w:szCs w:val="22"/>
                <w:lang w:val="en-US"/>
              </w:rPr>
              <w:t>BI</w:t>
            </w:r>
          </w:p>
        </w:tc>
        <w:tc>
          <w:tcPr>
            <w:tcW w:w="2570" w:type="pct"/>
            <w:vAlign w:val="center"/>
          </w:tcPr>
          <w:p w:rsidR="00E14945" w:rsidRPr="00B27A3F" w:rsidRDefault="00E14945" w:rsidP="00AE0B98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27A3F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05CD5" w:rsidRPr="00B27A3F" w:rsidTr="0030489D">
        <w:tc>
          <w:tcPr>
            <w:tcW w:w="216" w:type="pct"/>
            <w:vAlign w:val="center"/>
          </w:tcPr>
          <w:p w:rsidR="00B05CD5" w:rsidRPr="00B27A3F" w:rsidRDefault="00B05CD5" w:rsidP="003B5BDE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14" w:type="pct"/>
            <w:vAlign w:val="center"/>
          </w:tcPr>
          <w:p w:rsidR="00B05CD5" w:rsidRPr="00B27A3F" w:rsidRDefault="00B05CD5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Виды медицинской помощи / Паллиативная помощь</w:t>
            </w:r>
          </w:p>
        </w:tc>
        <w:tc>
          <w:tcPr>
            <w:tcW w:w="2570" w:type="pct"/>
            <w:vAlign w:val="center"/>
          </w:tcPr>
          <w:p w:rsidR="00B05CD5" w:rsidRPr="00B27A3F" w:rsidRDefault="00B05CD5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Горбунова Елена Ивановна</w:t>
            </w:r>
          </w:p>
        </w:tc>
      </w:tr>
      <w:tr w:rsidR="00B05CD5" w:rsidRPr="00B27A3F" w:rsidTr="0030489D">
        <w:tc>
          <w:tcPr>
            <w:tcW w:w="216" w:type="pct"/>
            <w:vAlign w:val="center"/>
          </w:tcPr>
          <w:p w:rsidR="00E14945" w:rsidRPr="00B27A3F" w:rsidRDefault="00E14945" w:rsidP="003B5BDE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14" w:type="pct"/>
            <w:vAlign w:val="center"/>
          </w:tcPr>
          <w:p w:rsidR="00E14945" w:rsidRPr="00B27A3F" w:rsidRDefault="00E14945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Виды медицинской помощи / Стационар</w:t>
            </w:r>
          </w:p>
        </w:tc>
        <w:tc>
          <w:tcPr>
            <w:tcW w:w="2570" w:type="pct"/>
            <w:vAlign w:val="center"/>
          </w:tcPr>
          <w:p w:rsidR="00E14945" w:rsidRPr="00B27A3F" w:rsidRDefault="00607CC2" w:rsidP="00B05CD5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Есауленко</w:t>
            </w:r>
            <w:r w:rsidR="005870C3" w:rsidRPr="00B27A3F">
              <w:rPr>
                <w:sz w:val="22"/>
                <w:szCs w:val="22"/>
              </w:rPr>
              <w:t xml:space="preserve"> Ирина Юрьев</w:t>
            </w:r>
            <w:r w:rsidR="00B05CD5" w:rsidRPr="00B27A3F">
              <w:rPr>
                <w:sz w:val="22"/>
                <w:szCs w:val="22"/>
              </w:rPr>
              <w:t>н</w:t>
            </w:r>
            <w:r w:rsidR="005870C3" w:rsidRPr="00B27A3F">
              <w:rPr>
                <w:sz w:val="22"/>
                <w:szCs w:val="22"/>
              </w:rPr>
              <w:t>а</w:t>
            </w:r>
          </w:p>
          <w:p w:rsidR="00B05CD5" w:rsidRPr="00B27A3F" w:rsidRDefault="00B05CD5" w:rsidP="00B05CD5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Горбунова Елена Ивановна (только показатель «Больничная летальность пострадавших в ДТП, %»)</w:t>
            </w:r>
          </w:p>
        </w:tc>
      </w:tr>
      <w:tr w:rsidR="00B05CD5" w:rsidRPr="00B27A3F" w:rsidTr="0030489D">
        <w:tc>
          <w:tcPr>
            <w:tcW w:w="216" w:type="pct"/>
            <w:vAlign w:val="center"/>
          </w:tcPr>
          <w:p w:rsidR="00B05CD5" w:rsidRPr="00B27A3F" w:rsidRDefault="00B05CD5" w:rsidP="003B5BDE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14" w:type="pct"/>
            <w:vAlign w:val="center"/>
          </w:tcPr>
          <w:p w:rsidR="00B05CD5" w:rsidRPr="00B27A3F" w:rsidRDefault="00B05CD5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Демография</w:t>
            </w:r>
          </w:p>
        </w:tc>
        <w:tc>
          <w:tcPr>
            <w:tcW w:w="2570" w:type="pct"/>
            <w:vAlign w:val="center"/>
          </w:tcPr>
          <w:p w:rsidR="00B05CD5" w:rsidRPr="00B27A3F" w:rsidRDefault="00B05CD5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Крупнов Тарас Петрович</w:t>
            </w:r>
          </w:p>
        </w:tc>
      </w:tr>
      <w:tr w:rsidR="0036410C" w:rsidRPr="00B27A3F" w:rsidTr="006B2D11">
        <w:tc>
          <w:tcPr>
            <w:tcW w:w="216" w:type="pct"/>
            <w:vAlign w:val="center"/>
          </w:tcPr>
          <w:p w:rsidR="0036410C" w:rsidRPr="00B27A3F" w:rsidRDefault="0036410C" w:rsidP="006B2D11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14" w:type="pct"/>
            <w:vAlign w:val="center"/>
          </w:tcPr>
          <w:p w:rsidR="0036410C" w:rsidRPr="00B27A3F" w:rsidRDefault="0036410C" w:rsidP="006B2D11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 xml:space="preserve">Демография </w:t>
            </w:r>
            <w:r>
              <w:rPr>
                <w:sz w:val="22"/>
                <w:szCs w:val="22"/>
              </w:rPr>
              <w:t xml:space="preserve">/ </w:t>
            </w:r>
            <w:r w:rsidRPr="00B27A3F">
              <w:rPr>
                <w:sz w:val="22"/>
                <w:szCs w:val="22"/>
              </w:rPr>
              <w:t>Смертность по причинам</w:t>
            </w:r>
          </w:p>
        </w:tc>
        <w:tc>
          <w:tcPr>
            <w:tcW w:w="2570" w:type="pct"/>
            <w:vAlign w:val="center"/>
          </w:tcPr>
          <w:p w:rsidR="0036410C" w:rsidRPr="00B27A3F" w:rsidRDefault="0036410C" w:rsidP="006B2D11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Крупнов Тарас Петрович</w:t>
            </w:r>
          </w:p>
        </w:tc>
      </w:tr>
      <w:tr w:rsidR="00B05CD5" w:rsidRPr="00B27A3F" w:rsidTr="0030489D">
        <w:tc>
          <w:tcPr>
            <w:tcW w:w="216" w:type="pct"/>
            <w:vAlign w:val="center"/>
          </w:tcPr>
          <w:p w:rsidR="00B05CD5" w:rsidRPr="00B27A3F" w:rsidRDefault="00B05CD5" w:rsidP="003B5BDE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14" w:type="pct"/>
            <w:vAlign w:val="center"/>
          </w:tcPr>
          <w:p w:rsidR="00B05CD5" w:rsidRPr="00B27A3F" w:rsidRDefault="00B05CD5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Кадры</w:t>
            </w:r>
          </w:p>
        </w:tc>
        <w:tc>
          <w:tcPr>
            <w:tcW w:w="2570" w:type="pct"/>
            <w:vAlign w:val="center"/>
          </w:tcPr>
          <w:p w:rsidR="00B05CD5" w:rsidRPr="00B27A3F" w:rsidRDefault="00B05CD5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Пшеничная Ир</w:t>
            </w:r>
            <w:bookmarkStart w:id="1" w:name="_GoBack"/>
            <w:bookmarkEnd w:id="1"/>
            <w:r w:rsidRPr="00B27A3F">
              <w:rPr>
                <w:sz w:val="22"/>
                <w:szCs w:val="22"/>
              </w:rPr>
              <w:t>ина Дмитриевна</w:t>
            </w:r>
          </w:p>
        </w:tc>
      </w:tr>
      <w:tr w:rsidR="00B05CD5" w:rsidRPr="00B27A3F" w:rsidTr="0030489D">
        <w:tc>
          <w:tcPr>
            <w:tcW w:w="216" w:type="pct"/>
            <w:vAlign w:val="center"/>
          </w:tcPr>
          <w:p w:rsidR="00B05CD5" w:rsidRPr="00B27A3F" w:rsidRDefault="00B05CD5" w:rsidP="003B5BDE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14" w:type="pct"/>
            <w:vAlign w:val="center"/>
          </w:tcPr>
          <w:p w:rsidR="00B05CD5" w:rsidRPr="00B27A3F" w:rsidRDefault="00B05CD5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Медицинское оборудование</w:t>
            </w:r>
          </w:p>
        </w:tc>
        <w:tc>
          <w:tcPr>
            <w:tcW w:w="2570" w:type="pct"/>
            <w:vAlign w:val="center"/>
          </w:tcPr>
          <w:p w:rsidR="00B05CD5" w:rsidRPr="00B27A3F" w:rsidRDefault="00B05CD5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Атаманова Анна Евгеньевна</w:t>
            </w:r>
          </w:p>
        </w:tc>
      </w:tr>
      <w:tr w:rsidR="00B05CD5" w:rsidRPr="00B27A3F" w:rsidTr="0030489D">
        <w:tc>
          <w:tcPr>
            <w:tcW w:w="216" w:type="pct"/>
            <w:vAlign w:val="center"/>
          </w:tcPr>
          <w:p w:rsidR="00E14945" w:rsidRPr="00B27A3F" w:rsidRDefault="00E14945" w:rsidP="003B5BDE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14" w:type="pct"/>
            <w:vAlign w:val="center"/>
          </w:tcPr>
          <w:p w:rsidR="00E14945" w:rsidRPr="00B27A3F" w:rsidRDefault="00E14945" w:rsidP="00A17BDE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Показатели здоровья</w:t>
            </w:r>
          </w:p>
        </w:tc>
        <w:tc>
          <w:tcPr>
            <w:tcW w:w="2570" w:type="pct"/>
            <w:vAlign w:val="center"/>
          </w:tcPr>
          <w:p w:rsidR="00E14945" w:rsidRPr="00B27A3F" w:rsidRDefault="00607CC2" w:rsidP="00AE0B9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Сохт Саида Кимовна</w:t>
            </w:r>
          </w:p>
        </w:tc>
      </w:tr>
      <w:tr w:rsidR="0036410C" w:rsidRPr="00B27A3F" w:rsidTr="00C53538">
        <w:tc>
          <w:tcPr>
            <w:tcW w:w="216" w:type="pct"/>
            <w:vAlign w:val="center"/>
          </w:tcPr>
          <w:p w:rsidR="0036410C" w:rsidRPr="00B27A3F" w:rsidRDefault="0036410C" w:rsidP="00C53538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14" w:type="pct"/>
            <w:vAlign w:val="center"/>
          </w:tcPr>
          <w:p w:rsidR="0036410C" w:rsidRPr="00B27A3F" w:rsidRDefault="0036410C" w:rsidP="00C5353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Финансовые показатели / Заработная плата</w:t>
            </w:r>
          </w:p>
        </w:tc>
        <w:tc>
          <w:tcPr>
            <w:tcW w:w="2570" w:type="pct"/>
            <w:vAlign w:val="center"/>
          </w:tcPr>
          <w:p w:rsidR="0036410C" w:rsidRPr="00B27A3F" w:rsidRDefault="00A17BDE" w:rsidP="00C53538">
            <w:pPr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МЗ КК</w:t>
            </w:r>
          </w:p>
        </w:tc>
      </w:tr>
      <w:tr w:rsidR="0036410C" w:rsidRPr="00B27A3F" w:rsidTr="00FF1317">
        <w:tc>
          <w:tcPr>
            <w:tcW w:w="216" w:type="pct"/>
            <w:vAlign w:val="center"/>
          </w:tcPr>
          <w:p w:rsidR="0036410C" w:rsidRPr="00B27A3F" w:rsidRDefault="0036410C" w:rsidP="00FF1317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14" w:type="pct"/>
            <w:vAlign w:val="center"/>
          </w:tcPr>
          <w:p w:rsidR="0036410C" w:rsidRPr="00B27A3F" w:rsidRDefault="0036410C" w:rsidP="00FF1317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Финансовые показатели / Кредиторская задолженность</w:t>
            </w:r>
          </w:p>
        </w:tc>
        <w:tc>
          <w:tcPr>
            <w:tcW w:w="2570" w:type="pct"/>
            <w:vAlign w:val="center"/>
          </w:tcPr>
          <w:p w:rsidR="0036410C" w:rsidRPr="00B27A3F" w:rsidRDefault="0036410C" w:rsidP="00FF1317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Сергеева Татьяна Михайловна</w:t>
            </w:r>
          </w:p>
        </w:tc>
      </w:tr>
      <w:tr w:rsidR="0036410C" w:rsidRPr="00B27A3F" w:rsidTr="00E30BEF">
        <w:tc>
          <w:tcPr>
            <w:tcW w:w="216" w:type="pct"/>
            <w:vAlign w:val="center"/>
          </w:tcPr>
          <w:p w:rsidR="0036410C" w:rsidRPr="00B27A3F" w:rsidRDefault="0036410C" w:rsidP="00E30BEF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14" w:type="pct"/>
            <w:vAlign w:val="center"/>
          </w:tcPr>
          <w:p w:rsidR="0036410C" w:rsidRPr="00B27A3F" w:rsidRDefault="0036410C" w:rsidP="00E30BEF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Финансовые показатели / Платные услуги</w:t>
            </w:r>
          </w:p>
        </w:tc>
        <w:tc>
          <w:tcPr>
            <w:tcW w:w="2570" w:type="pct"/>
            <w:vAlign w:val="center"/>
          </w:tcPr>
          <w:p w:rsidR="0036410C" w:rsidRPr="00B27A3F" w:rsidRDefault="0036410C" w:rsidP="00E30BEF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B27A3F">
              <w:rPr>
                <w:sz w:val="22"/>
                <w:szCs w:val="22"/>
              </w:rPr>
              <w:t>Коржова Татьяна Степановна</w:t>
            </w:r>
          </w:p>
        </w:tc>
      </w:tr>
    </w:tbl>
    <w:p w:rsidR="00E14945" w:rsidRPr="00E14945" w:rsidRDefault="00E14945" w:rsidP="00E14945">
      <w:pPr>
        <w:pStyle w:val="2"/>
        <w:numPr>
          <w:ilvl w:val="0"/>
          <w:numId w:val="0"/>
        </w:numPr>
        <w:spacing w:after="0" w:line="276" w:lineRule="auto"/>
        <w:contextualSpacing/>
        <w:jc w:val="center"/>
        <w:outlineLvl w:val="9"/>
        <w:rPr>
          <w:b w:val="0"/>
          <w:sz w:val="16"/>
          <w:szCs w:val="16"/>
        </w:rPr>
      </w:pPr>
      <w:r w:rsidRPr="00E14945">
        <w:rPr>
          <w:b w:val="0"/>
          <w:sz w:val="16"/>
          <w:szCs w:val="16"/>
        </w:rPr>
        <w:t>Таблица 2</w:t>
      </w:r>
    </w:p>
    <w:sectPr w:rsidR="00E14945" w:rsidRPr="00E14945" w:rsidSect="00F0045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604" w:rsidRDefault="00521604">
      <w:r>
        <w:separator/>
      </w:r>
    </w:p>
  </w:endnote>
  <w:endnote w:type="continuationSeparator" w:id="0">
    <w:p w:rsidR="00521604" w:rsidRDefault="00521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604" w:rsidRDefault="00521604">
      <w:r>
        <w:separator/>
      </w:r>
    </w:p>
  </w:footnote>
  <w:footnote w:type="continuationSeparator" w:id="0">
    <w:p w:rsidR="00521604" w:rsidRDefault="005216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62E33"/>
    <w:multiLevelType w:val="hybridMultilevel"/>
    <w:tmpl w:val="3E6AD8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7E547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B8841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F88593D"/>
    <w:multiLevelType w:val="multilevel"/>
    <w:tmpl w:val="D7A8FD3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556B"/>
    <w:rsid w:val="0001224B"/>
    <w:rsid w:val="00015EE0"/>
    <w:rsid w:val="0002047E"/>
    <w:rsid w:val="00026D2C"/>
    <w:rsid w:val="000733E3"/>
    <w:rsid w:val="000864BF"/>
    <w:rsid w:val="00090B23"/>
    <w:rsid w:val="00097625"/>
    <w:rsid w:val="000A3EB7"/>
    <w:rsid w:val="000C51AA"/>
    <w:rsid w:val="000D4351"/>
    <w:rsid w:val="000D6375"/>
    <w:rsid w:val="00104B94"/>
    <w:rsid w:val="0010726C"/>
    <w:rsid w:val="001104EA"/>
    <w:rsid w:val="00122525"/>
    <w:rsid w:val="00134C98"/>
    <w:rsid w:val="00137A18"/>
    <w:rsid w:val="001735CE"/>
    <w:rsid w:val="00185323"/>
    <w:rsid w:val="00187419"/>
    <w:rsid w:val="0019435F"/>
    <w:rsid w:val="0019467C"/>
    <w:rsid w:val="001C680D"/>
    <w:rsid w:val="001E04D0"/>
    <w:rsid w:val="002059C3"/>
    <w:rsid w:val="00207A75"/>
    <w:rsid w:val="00217408"/>
    <w:rsid w:val="002863E1"/>
    <w:rsid w:val="002A152E"/>
    <w:rsid w:val="002A19C4"/>
    <w:rsid w:val="002B4F1B"/>
    <w:rsid w:val="002B6091"/>
    <w:rsid w:val="002E27F1"/>
    <w:rsid w:val="002F264A"/>
    <w:rsid w:val="002F7D60"/>
    <w:rsid w:val="0030489D"/>
    <w:rsid w:val="003052FB"/>
    <w:rsid w:val="0031010B"/>
    <w:rsid w:val="003236A1"/>
    <w:rsid w:val="003313D5"/>
    <w:rsid w:val="00340631"/>
    <w:rsid w:val="003424C1"/>
    <w:rsid w:val="0036410C"/>
    <w:rsid w:val="00372968"/>
    <w:rsid w:val="00385EA0"/>
    <w:rsid w:val="00395A0A"/>
    <w:rsid w:val="003A0B69"/>
    <w:rsid w:val="003A2CFB"/>
    <w:rsid w:val="003A3D5A"/>
    <w:rsid w:val="003B5BDE"/>
    <w:rsid w:val="003B756D"/>
    <w:rsid w:val="003C09E5"/>
    <w:rsid w:val="003C6E01"/>
    <w:rsid w:val="003E52E5"/>
    <w:rsid w:val="003E7050"/>
    <w:rsid w:val="00405A21"/>
    <w:rsid w:val="00407148"/>
    <w:rsid w:val="004440D1"/>
    <w:rsid w:val="00447D9B"/>
    <w:rsid w:val="00454531"/>
    <w:rsid w:val="0045670B"/>
    <w:rsid w:val="00461EF5"/>
    <w:rsid w:val="00462B84"/>
    <w:rsid w:val="004740DF"/>
    <w:rsid w:val="004A4608"/>
    <w:rsid w:val="004C1BBD"/>
    <w:rsid w:val="004C3664"/>
    <w:rsid w:val="004D33FE"/>
    <w:rsid w:val="004F46BE"/>
    <w:rsid w:val="004F53CF"/>
    <w:rsid w:val="00516ACA"/>
    <w:rsid w:val="00521604"/>
    <w:rsid w:val="00521A2A"/>
    <w:rsid w:val="005371B4"/>
    <w:rsid w:val="00543EBA"/>
    <w:rsid w:val="005870C3"/>
    <w:rsid w:val="00595B8B"/>
    <w:rsid w:val="005A41AB"/>
    <w:rsid w:val="005D4F0C"/>
    <w:rsid w:val="005F5C79"/>
    <w:rsid w:val="00607CC2"/>
    <w:rsid w:val="00624393"/>
    <w:rsid w:val="00624B1D"/>
    <w:rsid w:val="0064152C"/>
    <w:rsid w:val="0066229C"/>
    <w:rsid w:val="0067220A"/>
    <w:rsid w:val="006B62E1"/>
    <w:rsid w:val="00703206"/>
    <w:rsid w:val="00741E3E"/>
    <w:rsid w:val="0074761B"/>
    <w:rsid w:val="0078641C"/>
    <w:rsid w:val="00792F41"/>
    <w:rsid w:val="00793692"/>
    <w:rsid w:val="007A041C"/>
    <w:rsid w:val="007A2558"/>
    <w:rsid w:val="007A25AF"/>
    <w:rsid w:val="007B5845"/>
    <w:rsid w:val="007C5C47"/>
    <w:rsid w:val="007D409F"/>
    <w:rsid w:val="007F1296"/>
    <w:rsid w:val="007F2843"/>
    <w:rsid w:val="00807BA5"/>
    <w:rsid w:val="00836E50"/>
    <w:rsid w:val="00853221"/>
    <w:rsid w:val="00875A88"/>
    <w:rsid w:val="0089544C"/>
    <w:rsid w:val="008A57E0"/>
    <w:rsid w:val="008B0BE7"/>
    <w:rsid w:val="008C22CF"/>
    <w:rsid w:val="009022D8"/>
    <w:rsid w:val="009156A6"/>
    <w:rsid w:val="009177A4"/>
    <w:rsid w:val="00921DDF"/>
    <w:rsid w:val="00972CE7"/>
    <w:rsid w:val="00983DD4"/>
    <w:rsid w:val="00991785"/>
    <w:rsid w:val="009A0DD4"/>
    <w:rsid w:val="009B7E0E"/>
    <w:rsid w:val="009D07E1"/>
    <w:rsid w:val="009D1A9E"/>
    <w:rsid w:val="009D38AD"/>
    <w:rsid w:val="009D451A"/>
    <w:rsid w:val="009D7DD7"/>
    <w:rsid w:val="009F0366"/>
    <w:rsid w:val="00A15228"/>
    <w:rsid w:val="00A17BDE"/>
    <w:rsid w:val="00A27C70"/>
    <w:rsid w:val="00A331E8"/>
    <w:rsid w:val="00A42D47"/>
    <w:rsid w:val="00A5588F"/>
    <w:rsid w:val="00A60BC5"/>
    <w:rsid w:val="00A63227"/>
    <w:rsid w:val="00A8556B"/>
    <w:rsid w:val="00AA2AA9"/>
    <w:rsid w:val="00AA5254"/>
    <w:rsid w:val="00AC6F11"/>
    <w:rsid w:val="00AD6300"/>
    <w:rsid w:val="00AE0B98"/>
    <w:rsid w:val="00AE5913"/>
    <w:rsid w:val="00AF0FBE"/>
    <w:rsid w:val="00AF5625"/>
    <w:rsid w:val="00B04227"/>
    <w:rsid w:val="00B05CD5"/>
    <w:rsid w:val="00B27A3F"/>
    <w:rsid w:val="00B316C4"/>
    <w:rsid w:val="00B3646C"/>
    <w:rsid w:val="00B453EE"/>
    <w:rsid w:val="00B557B2"/>
    <w:rsid w:val="00B57957"/>
    <w:rsid w:val="00B74F00"/>
    <w:rsid w:val="00B7557D"/>
    <w:rsid w:val="00B7662A"/>
    <w:rsid w:val="00B84439"/>
    <w:rsid w:val="00B875FE"/>
    <w:rsid w:val="00BC3216"/>
    <w:rsid w:val="00BD39A6"/>
    <w:rsid w:val="00BF6445"/>
    <w:rsid w:val="00BF7D69"/>
    <w:rsid w:val="00C15A79"/>
    <w:rsid w:val="00C17857"/>
    <w:rsid w:val="00C218BD"/>
    <w:rsid w:val="00C3601D"/>
    <w:rsid w:val="00C723B0"/>
    <w:rsid w:val="00C72D51"/>
    <w:rsid w:val="00CA735D"/>
    <w:rsid w:val="00CD2F3D"/>
    <w:rsid w:val="00CF4816"/>
    <w:rsid w:val="00D01E3E"/>
    <w:rsid w:val="00D04C99"/>
    <w:rsid w:val="00D14B83"/>
    <w:rsid w:val="00D34C41"/>
    <w:rsid w:val="00D41F73"/>
    <w:rsid w:val="00D670E1"/>
    <w:rsid w:val="00D87904"/>
    <w:rsid w:val="00DA5F1E"/>
    <w:rsid w:val="00DC2EBC"/>
    <w:rsid w:val="00DE2C47"/>
    <w:rsid w:val="00DF312D"/>
    <w:rsid w:val="00DF3419"/>
    <w:rsid w:val="00DF42DD"/>
    <w:rsid w:val="00E14945"/>
    <w:rsid w:val="00E26D62"/>
    <w:rsid w:val="00E517F6"/>
    <w:rsid w:val="00E53F1D"/>
    <w:rsid w:val="00E676AE"/>
    <w:rsid w:val="00E72408"/>
    <w:rsid w:val="00E739EA"/>
    <w:rsid w:val="00E77A07"/>
    <w:rsid w:val="00E843ED"/>
    <w:rsid w:val="00E8741C"/>
    <w:rsid w:val="00E90228"/>
    <w:rsid w:val="00E948A5"/>
    <w:rsid w:val="00EC0FEC"/>
    <w:rsid w:val="00EC446A"/>
    <w:rsid w:val="00F00458"/>
    <w:rsid w:val="00F01196"/>
    <w:rsid w:val="00F01FB6"/>
    <w:rsid w:val="00F02783"/>
    <w:rsid w:val="00F02C38"/>
    <w:rsid w:val="00F21AF1"/>
    <w:rsid w:val="00F409E8"/>
    <w:rsid w:val="00F43540"/>
    <w:rsid w:val="00F5502C"/>
    <w:rsid w:val="00F74F93"/>
    <w:rsid w:val="00F9351B"/>
    <w:rsid w:val="00FA112D"/>
    <w:rsid w:val="00FB35FC"/>
    <w:rsid w:val="00FD5878"/>
    <w:rsid w:val="00FF2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BE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1224B"/>
    <w:pPr>
      <w:keepNext/>
      <w:widowControl w:val="0"/>
      <w:shd w:val="clear" w:color="auto" w:fill="FFFFFF"/>
      <w:autoSpaceDE w:val="0"/>
      <w:autoSpaceDN w:val="0"/>
      <w:spacing w:line="322" w:lineRule="exact"/>
      <w:ind w:right="60"/>
      <w:jc w:val="center"/>
      <w:outlineLvl w:val="0"/>
    </w:pPr>
    <w:rPr>
      <w:b/>
      <w:bCs/>
      <w:color w:val="000000"/>
      <w:spacing w:val="-4"/>
      <w:w w:val="103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1224B"/>
    <w:rPr>
      <w:rFonts w:ascii="Times New Roman" w:eastAsia="Times New Roman" w:hAnsi="Times New Roman" w:cs="Times New Roman"/>
      <w:b/>
      <w:bCs/>
      <w:color w:val="000000"/>
      <w:spacing w:val="-4"/>
      <w:w w:val="103"/>
      <w:sz w:val="40"/>
      <w:szCs w:val="40"/>
      <w:shd w:val="clear" w:color="auto" w:fill="FFFFFF"/>
      <w:lang w:eastAsia="ru-RU"/>
    </w:rPr>
  </w:style>
  <w:style w:type="paragraph" w:styleId="a3">
    <w:name w:val="footer"/>
    <w:basedOn w:val="a"/>
    <w:link w:val="a4"/>
    <w:rsid w:val="0001224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122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10"/>
    <w:link w:val="12"/>
    <w:qFormat/>
    <w:rsid w:val="0001224B"/>
    <w:pPr>
      <w:numPr>
        <w:numId w:val="1"/>
      </w:numPr>
      <w:tabs>
        <w:tab w:val="left" w:pos="1276"/>
      </w:tabs>
      <w:spacing w:before="240" w:after="120"/>
      <w:ind w:right="0"/>
      <w:jc w:val="left"/>
    </w:pPr>
    <w:rPr>
      <w:sz w:val="24"/>
      <w:u w:val="single"/>
    </w:rPr>
  </w:style>
  <w:style w:type="paragraph" w:customStyle="1" w:styleId="2">
    <w:name w:val="Стиль2"/>
    <w:basedOn w:val="10"/>
    <w:link w:val="20"/>
    <w:qFormat/>
    <w:rsid w:val="0001224B"/>
    <w:pPr>
      <w:numPr>
        <w:ilvl w:val="1"/>
        <w:numId w:val="1"/>
      </w:numPr>
      <w:tabs>
        <w:tab w:val="left" w:pos="1276"/>
      </w:tabs>
      <w:spacing w:before="240" w:after="120" w:line="240" w:lineRule="auto"/>
      <w:ind w:right="0"/>
      <w:jc w:val="both"/>
    </w:pPr>
    <w:rPr>
      <w:spacing w:val="0"/>
      <w:w w:val="100"/>
      <w:sz w:val="24"/>
      <w:szCs w:val="24"/>
    </w:rPr>
  </w:style>
  <w:style w:type="character" w:customStyle="1" w:styleId="12">
    <w:name w:val="Стиль1 Знак"/>
    <w:link w:val="1"/>
    <w:rsid w:val="0001224B"/>
    <w:rPr>
      <w:rFonts w:ascii="Times New Roman" w:eastAsia="Times New Roman" w:hAnsi="Times New Roman" w:cs="Times New Roman"/>
      <w:b/>
      <w:bCs/>
      <w:color w:val="000000"/>
      <w:spacing w:val="-4"/>
      <w:w w:val="103"/>
      <w:sz w:val="24"/>
      <w:szCs w:val="40"/>
      <w:u w:val="single"/>
      <w:shd w:val="clear" w:color="auto" w:fill="FFFFFF"/>
      <w:lang w:eastAsia="ru-RU"/>
    </w:rPr>
  </w:style>
  <w:style w:type="paragraph" w:styleId="13">
    <w:name w:val="toc 1"/>
    <w:basedOn w:val="a"/>
    <w:next w:val="a"/>
    <w:autoRedefine/>
    <w:uiPriority w:val="39"/>
    <w:rsid w:val="0001224B"/>
  </w:style>
  <w:style w:type="character" w:styleId="a5">
    <w:name w:val="Hyperlink"/>
    <w:uiPriority w:val="99"/>
    <w:unhideWhenUsed/>
    <w:rsid w:val="0001224B"/>
    <w:rPr>
      <w:color w:val="0000FF"/>
      <w:u w:val="single"/>
    </w:rPr>
  </w:style>
  <w:style w:type="table" w:styleId="a6">
    <w:name w:val="Table Grid"/>
    <w:basedOn w:val="a1"/>
    <w:rsid w:val="00AE5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B0BE7"/>
    <w:pPr>
      <w:ind w:left="720"/>
      <w:contextualSpacing/>
    </w:pPr>
  </w:style>
  <w:style w:type="paragraph" w:customStyle="1" w:styleId="Default">
    <w:name w:val="Default"/>
    <w:rsid w:val="00537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Стиль2 Знак"/>
    <w:link w:val="2"/>
    <w:rsid w:val="005371B4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paragraph" w:customStyle="1" w:styleId="a8">
    <w:name w:val="нумерация абзацев"/>
    <w:basedOn w:val="a9"/>
    <w:rsid w:val="00407148"/>
    <w:pPr>
      <w:snapToGrid w:val="0"/>
      <w:spacing w:line="360" w:lineRule="auto"/>
      <w:ind w:firstLine="0"/>
      <w:jc w:val="both"/>
    </w:pPr>
    <w:rPr>
      <w:szCs w:val="20"/>
    </w:rPr>
  </w:style>
  <w:style w:type="paragraph" w:styleId="a9">
    <w:name w:val="Body Text"/>
    <w:basedOn w:val="a"/>
    <w:link w:val="aa"/>
    <w:uiPriority w:val="99"/>
    <w:semiHidden/>
    <w:unhideWhenUsed/>
    <w:rsid w:val="0040714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07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4C3664"/>
    <w:pPr>
      <w:widowControl w:val="0"/>
      <w:suppressAutoHyphens/>
      <w:spacing w:before="240" w:after="240" w:line="100" w:lineRule="atLeast"/>
      <w:ind w:firstLine="0"/>
    </w:pPr>
    <w:rPr>
      <w:color w:val="00000A"/>
      <w:lang w:bidi="hi-IN"/>
    </w:rPr>
  </w:style>
  <w:style w:type="character" w:styleId="ac">
    <w:name w:val="annotation reference"/>
    <w:basedOn w:val="a0"/>
    <w:uiPriority w:val="99"/>
    <w:semiHidden/>
    <w:unhideWhenUsed/>
    <w:rsid w:val="00B3646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3646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36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3646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36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3646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3646C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Document Map"/>
    <w:basedOn w:val="a"/>
    <w:link w:val="af4"/>
    <w:uiPriority w:val="99"/>
    <w:semiHidden/>
    <w:unhideWhenUsed/>
    <w:rsid w:val="009156A6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9156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BE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1224B"/>
    <w:pPr>
      <w:keepNext/>
      <w:widowControl w:val="0"/>
      <w:shd w:val="clear" w:color="auto" w:fill="FFFFFF"/>
      <w:autoSpaceDE w:val="0"/>
      <w:autoSpaceDN w:val="0"/>
      <w:spacing w:line="322" w:lineRule="exact"/>
      <w:ind w:right="60"/>
      <w:jc w:val="center"/>
      <w:outlineLvl w:val="0"/>
    </w:pPr>
    <w:rPr>
      <w:b/>
      <w:bCs/>
      <w:color w:val="000000"/>
      <w:spacing w:val="-4"/>
      <w:w w:val="103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1224B"/>
    <w:rPr>
      <w:rFonts w:ascii="Times New Roman" w:eastAsia="Times New Roman" w:hAnsi="Times New Roman" w:cs="Times New Roman"/>
      <w:b/>
      <w:bCs/>
      <w:color w:val="000000"/>
      <w:spacing w:val="-4"/>
      <w:w w:val="103"/>
      <w:sz w:val="40"/>
      <w:szCs w:val="40"/>
      <w:shd w:val="clear" w:color="auto" w:fill="FFFFFF"/>
      <w:lang w:eastAsia="ru-RU"/>
    </w:rPr>
  </w:style>
  <w:style w:type="paragraph" w:styleId="a3">
    <w:name w:val="footer"/>
    <w:basedOn w:val="a"/>
    <w:link w:val="a4"/>
    <w:rsid w:val="0001224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122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10"/>
    <w:link w:val="12"/>
    <w:qFormat/>
    <w:rsid w:val="0001224B"/>
    <w:pPr>
      <w:numPr>
        <w:numId w:val="1"/>
      </w:numPr>
      <w:tabs>
        <w:tab w:val="left" w:pos="1276"/>
      </w:tabs>
      <w:spacing w:before="240" w:after="120"/>
      <w:ind w:right="0"/>
      <w:jc w:val="left"/>
    </w:pPr>
    <w:rPr>
      <w:sz w:val="24"/>
      <w:u w:val="single"/>
    </w:rPr>
  </w:style>
  <w:style w:type="paragraph" w:customStyle="1" w:styleId="2">
    <w:name w:val="Стиль2"/>
    <w:basedOn w:val="10"/>
    <w:link w:val="20"/>
    <w:qFormat/>
    <w:rsid w:val="0001224B"/>
    <w:pPr>
      <w:numPr>
        <w:ilvl w:val="1"/>
        <w:numId w:val="1"/>
      </w:numPr>
      <w:tabs>
        <w:tab w:val="left" w:pos="1276"/>
      </w:tabs>
      <w:spacing w:before="240" w:after="120" w:line="240" w:lineRule="auto"/>
      <w:ind w:right="0"/>
      <w:jc w:val="both"/>
    </w:pPr>
    <w:rPr>
      <w:spacing w:val="0"/>
      <w:w w:val="100"/>
      <w:sz w:val="24"/>
      <w:szCs w:val="24"/>
    </w:rPr>
  </w:style>
  <w:style w:type="character" w:customStyle="1" w:styleId="12">
    <w:name w:val="Стиль1 Знак"/>
    <w:link w:val="1"/>
    <w:rsid w:val="0001224B"/>
    <w:rPr>
      <w:rFonts w:ascii="Times New Roman" w:eastAsia="Times New Roman" w:hAnsi="Times New Roman" w:cs="Times New Roman"/>
      <w:b/>
      <w:bCs/>
      <w:color w:val="000000"/>
      <w:spacing w:val="-4"/>
      <w:w w:val="103"/>
      <w:sz w:val="24"/>
      <w:szCs w:val="40"/>
      <w:u w:val="single"/>
      <w:shd w:val="clear" w:color="auto" w:fill="FFFFFF"/>
      <w:lang w:eastAsia="ru-RU"/>
    </w:rPr>
  </w:style>
  <w:style w:type="paragraph" w:styleId="13">
    <w:name w:val="toc 1"/>
    <w:basedOn w:val="a"/>
    <w:next w:val="a"/>
    <w:autoRedefine/>
    <w:uiPriority w:val="39"/>
    <w:rsid w:val="0001224B"/>
  </w:style>
  <w:style w:type="character" w:styleId="a5">
    <w:name w:val="Hyperlink"/>
    <w:uiPriority w:val="99"/>
    <w:unhideWhenUsed/>
    <w:rsid w:val="0001224B"/>
    <w:rPr>
      <w:color w:val="0000FF"/>
      <w:u w:val="single"/>
    </w:rPr>
  </w:style>
  <w:style w:type="table" w:styleId="a6">
    <w:name w:val="Table Grid"/>
    <w:basedOn w:val="a1"/>
    <w:rsid w:val="00AE5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B0BE7"/>
    <w:pPr>
      <w:ind w:left="720"/>
      <w:contextualSpacing/>
    </w:pPr>
  </w:style>
  <w:style w:type="paragraph" w:customStyle="1" w:styleId="Default">
    <w:name w:val="Default"/>
    <w:rsid w:val="00537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Стиль2 Знак"/>
    <w:link w:val="2"/>
    <w:rsid w:val="005371B4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paragraph" w:customStyle="1" w:styleId="a8">
    <w:name w:val="нумерация абзацев"/>
    <w:basedOn w:val="a9"/>
    <w:rsid w:val="00407148"/>
    <w:pPr>
      <w:snapToGrid w:val="0"/>
      <w:spacing w:line="360" w:lineRule="auto"/>
      <w:ind w:firstLine="0"/>
      <w:jc w:val="both"/>
    </w:pPr>
    <w:rPr>
      <w:szCs w:val="20"/>
    </w:rPr>
  </w:style>
  <w:style w:type="paragraph" w:styleId="a9">
    <w:name w:val="Body Text"/>
    <w:basedOn w:val="a"/>
    <w:link w:val="aa"/>
    <w:uiPriority w:val="99"/>
    <w:semiHidden/>
    <w:unhideWhenUsed/>
    <w:rsid w:val="0040714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07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4C3664"/>
    <w:pPr>
      <w:widowControl w:val="0"/>
      <w:suppressAutoHyphens/>
      <w:spacing w:before="240" w:after="240" w:line="100" w:lineRule="atLeast"/>
      <w:ind w:firstLine="0"/>
    </w:pPr>
    <w:rPr>
      <w:color w:val="00000A"/>
      <w:lang w:bidi="hi-IN"/>
    </w:rPr>
  </w:style>
  <w:style w:type="character" w:styleId="ac">
    <w:name w:val="annotation reference"/>
    <w:basedOn w:val="a0"/>
    <w:uiPriority w:val="99"/>
    <w:semiHidden/>
    <w:unhideWhenUsed/>
    <w:rsid w:val="00B3646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3646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36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3646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36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3646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364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0D2D7-7D9A-4EDD-9349-B82200C03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 Сергей Александрович</dc:creator>
  <cp:lastModifiedBy>Gavrin</cp:lastModifiedBy>
  <cp:revision>41</cp:revision>
  <dcterms:created xsi:type="dcterms:W3CDTF">2018-06-06T10:09:00Z</dcterms:created>
  <dcterms:modified xsi:type="dcterms:W3CDTF">2018-08-28T09:32:00Z</dcterms:modified>
</cp:coreProperties>
</file>